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4F73" w14:textId="77777777" w:rsidR="00B664A6" w:rsidRPr="00A05650" w:rsidRDefault="00B664A6" w:rsidP="00B664A6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A05650">
        <w:rPr>
          <w:rFonts w:ascii="Arial" w:hAnsi="Arial" w:cs="Arial"/>
          <w:b/>
          <w:color w:val="auto"/>
          <w:sz w:val="24"/>
          <w:szCs w:val="24"/>
        </w:rPr>
        <w:t>Case-Shiller</w:t>
      </w:r>
      <w:r>
        <w:rPr>
          <w:rFonts w:ascii="Arial" w:hAnsi="Arial" w:cs="Arial"/>
          <w:b/>
          <w:color w:val="auto"/>
          <w:sz w:val="24"/>
          <w:szCs w:val="24"/>
        </w:rPr>
        <w:t>: Annual Appreciation Losing Momentum</w:t>
      </w:r>
    </w:p>
    <w:p w14:paraId="2356C326" w14:textId="77777777" w:rsidR="00B664A6" w:rsidRPr="00620CE8" w:rsidRDefault="00B664A6" w:rsidP="00B664A6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52895083" w14:textId="77777777" w:rsidR="00B664A6" w:rsidRPr="00620CE8" w:rsidRDefault="00B664A6" w:rsidP="00B664A6">
      <w:pPr>
        <w:contextualSpacing/>
        <w:rPr>
          <w:rFonts w:ascii="Arial" w:hAnsi="Arial" w:cs="Arial"/>
        </w:rPr>
      </w:pPr>
      <w:r w:rsidRPr="00620CE8">
        <w:rPr>
          <w:rFonts w:ascii="Arial" w:hAnsi="Arial" w:cs="Arial"/>
        </w:rPr>
        <w:t xml:space="preserve">The latest national S&amp;P CoreLogic/Case-Shiller Indices reveal that annual home price appreciation in February kept slowing, with gains grinding to 4 percent. </w:t>
      </w:r>
    </w:p>
    <w:p w14:paraId="78E284E8" w14:textId="77777777" w:rsidR="00B664A6" w:rsidRPr="00620CE8" w:rsidRDefault="00B664A6" w:rsidP="00B664A6">
      <w:pPr>
        <w:contextualSpacing/>
        <w:rPr>
          <w:rFonts w:ascii="Arial" w:hAnsi="Arial" w:cs="Arial"/>
        </w:rPr>
      </w:pPr>
    </w:p>
    <w:p w14:paraId="2511B7E3" w14:textId="77777777" w:rsidR="00B664A6" w:rsidRPr="00620CE8" w:rsidRDefault="00B664A6" w:rsidP="00B664A6">
      <w:pPr>
        <w:contextualSpacing/>
        <w:rPr>
          <w:rFonts w:ascii="Arial" w:hAnsi="Arial" w:cs="Arial"/>
        </w:rPr>
      </w:pPr>
      <w:r w:rsidRPr="00620CE8">
        <w:rPr>
          <w:rFonts w:ascii="Arial" w:hAnsi="Arial" w:cs="Arial"/>
          <w:iCs/>
          <w:shd w:val="clear" w:color="auto" w:fill="FFFFFF"/>
        </w:rPr>
        <w:t xml:space="preserve">Affordability issues in the largest markets are prompting the slowdown, says </w:t>
      </w:r>
      <w:r w:rsidRPr="00620CE8">
        <w:rPr>
          <w:rFonts w:ascii="Arial" w:hAnsi="Arial" w:cs="Arial"/>
        </w:rPr>
        <w:t xml:space="preserve">Ralph McLaughlin, </w:t>
      </w:r>
      <w:r w:rsidRPr="00620CE8">
        <w:rPr>
          <w:rFonts w:ascii="Arial" w:hAnsi="Arial" w:cs="Arial"/>
          <w:iCs/>
          <w:shd w:val="clear" w:color="auto" w:fill="FFFFFF"/>
        </w:rPr>
        <w:t>deputy chief economist and executive of Research and Insights at CoreLogic.</w:t>
      </w:r>
    </w:p>
    <w:p w14:paraId="33C83FD4" w14:textId="77777777" w:rsidR="00B664A6" w:rsidRPr="00620CE8" w:rsidRDefault="00B664A6" w:rsidP="00B664A6">
      <w:pPr>
        <w:contextualSpacing/>
        <w:rPr>
          <w:rFonts w:ascii="Arial" w:hAnsi="Arial" w:cs="Arial"/>
        </w:rPr>
      </w:pPr>
    </w:p>
    <w:p w14:paraId="244582FB" w14:textId="77777777" w:rsidR="00B664A6" w:rsidRPr="00620CE8" w:rsidRDefault="00B664A6" w:rsidP="00B664A6">
      <w:pPr>
        <w:contextualSpacing/>
        <w:rPr>
          <w:rFonts w:ascii="Arial" w:hAnsi="Arial" w:cs="Arial"/>
        </w:rPr>
      </w:pPr>
      <w:r w:rsidRPr="00620CE8">
        <w:rPr>
          <w:rFonts w:ascii="Arial" w:hAnsi="Arial" w:cs="Arial"/>
          <w:iCs/>
          <w:shd w:val="clear" w:color="auto" w:fill="FFFFFF"/>
        </w:rPr>
        <w:t>"Slowing U.S. home price growth has primarily been driven by affordability constraints in a few of our largest, most expensive housing markets," says McLaughlin.</w:t>
      </w:r>
    </w:p>
    <w:p w14:paraId="19BE9E4B" w14:textId="77777777" w:rsidR="00B664A6" w:rsidRPr="00620CE8" w:rsidRDefault="00B664A6" w:rsidP="00B664A6">
      <w:pPr>
        <w:contextualSpacing/>
        <w:rPr>
          <w:rFonts w:ascii="Arial" w:hAnsi="Arial" w:cs="Arial"/>
        </w:rPr>
      </w:pPr>
    </w:p>
    <w:p w14:paraId="40CB652F" w14:textId="77777777" w:rsidR="00B664A6" w:rsidRPr="00620CE8" w:rsidRDefault="00B664A6" w:rsidP="00B664A6">
      <w:pPr>
        <w:contextualSpacing/>
        <w:rPr>
          <w:rFonts w:ascii="Arial" w:hAnsi="Arial" w:cs="Arial"/>
        </w:rPr>
      </w:pPr>
      <w:r w:rsidRPr="00620CE8">
        <w:rPr>
          <w:rFonts w:ascii="Arial" w:hAnsi="Arial" w:cs="Arial"/>
        </w:rPr>
        <w:t xml:space="preserve">There are changes emerging, however, from a regional standpoint. </w:t>
      </w:r>
    </w:p>
    <w:p w14:paraId="55F58FEB" w14:textId="77777777" w:rsidR="00B664A6" w:rsidRPr="00620CE8" w:rsidRDefault="00B664A6" w:rsidP="00B664A6">
      <w:pPr>
        <w:contextualSpacing/>
        <w:rPr>
          <w:rFonts w:ascii="Arial" w:hAnsi="Arial" w:cs="Arial"/>
        </w:rPr>
      </w:pPr>
    </w:p>
    <w:p w14:paraId="489F0E07" w14:textId="77777777" w:rsidR="00B664A6" w:rsidRPr="00620CE8" w:rsidRDefault="00B664A6" w:rsidP="00B664A6">
      <w:pPr>
        <w:contextualSpacing/>
        <w:rPr>
          <w:rFonts w:ascii="Arial" w:hAnsi="Arial" w:cs="Arial"/>
          <w:iCs/>
          <w:shd w:val="clear" w:color="auto" w:fill="FFFFFF"/>
        </w:rPr>
      </w:pPr>
      <w:r w:rsidRPr="00620CE8">
        <w:rPr>
          <w:rFonts w:ascii="Arial" w:hAnsi="Arial" w:cs="Arial"/>
        </w:rPr>
        <w:t>"While w</w:t>
      </w:r>
      <w:r w:rsidRPr="00620CE8">
        <w:rPr>
          <w:rFonts w:ascii="Arial" w:hAnsi="Arial" w:cs="Arial"/>
          <w:iCs/>
          <w:shd w:val="clear" w:color="auto" w:fill="FFFFFF"/>
        </w:rPr>
        <w:t xml:space="preserve">e're not in a buyer's market yet, several Pacific Coast markets are on the cusp of seeing the first annual declines in home prices since 2012," McLaughlin says. </w:t>
      </w:r>
    </w:p>
    <w:p w14:paraId="18E9EC5A" w14:textId="77777777" w:rsidR="00B664A6" w:rsidRPr="00620CE8" w:rsidRDefault="00B664A6" w:rsidP="00B664A6">
      <w:pPr>
        <w:contextualSpacing/>
        <w:rPr>
          <w:rFonts w:ascii="Arial" w:hAnsi="Arial" w:cs="Arial"/>
          <w:iCs/>
          <w:shd w:val="clear" w:color="auto" w:fill="FFFFFF"/>
        </w:rPr>
      </w:pPr>
    </w:p>
    <w:p w14:paraId="611CE8F3" w14:textId="77777777" w:rsidR="00B664A6" w:rsidRPr="00620CE8" w:rsidRDefault="00B664A6" w:rsidP="00B664A6">
      <w:pPr>
        <w:contextualSpacing/>
        <w:rPr>
          <w:rFonts w:ascii="Arial" w:hAnsi="Arial" w:cs="Arial"/>
          <w:iCs/>
          <w:shd w:val="clear" w:color="auto" w:fill="FFFFFF"/>
        </w:rPr>
      </w:pPr>
      <w:r w:rsidRPr="00620CE8">
        <w:rPr>
          <w:rFonts w:ascii="Arial" w:hAnsi="Arial" w:cs="Arial"/>
          <w:iCs/>
          <w:shd w:val="clear" w:color="auto" w:fill="FFFFFF"/>
        </w:rPr>
        <w:t>Read more about which markets are shifting toward a buyer’s market in today’s top story on RISMedia.com.</w:t>
      </w:r>
    </w:p>
    <w:p w14:paraId="2D218B38" w14:textId="77777777" w:rsidR="007840F4" w:rsidRDefault="007840F4">
      <w:bookmarkStart w:id="0" w:name="_GoBack"/>
      <w:bookmarkEnd w:id="0"/>
    </w:p>
    <w:sectPr w:rsidR="0078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A6"/>
    <w:rsid w:val="007840F4"/>
    <w:rsid w:val="00B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2C79"/>
  <w15:chartTrackingRefBased/>
  <w15:docId w15:val="{5F8DFE69-321A-41E9-84EB-CD125ED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6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McGuire</dc:creator>
  <cp:keywords/>
  <dc:description/>
  <cp:lastModifiedBy>Beth McGuire</cp:lastModifiedBy>
  <cp:revision>1</cp:revision>
  <dcterms:created xsi:type="dcterms:W3CDTF">2019-04-30T15:46:00Z</dcterms:created>
  <dcterms:modified xsi:type="dcterms:W3CDTF">2019-04-30T15:47:00Z</dcterms:modified>
</cp:coreProperties>
</file>